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F7E2" w14:textId="77777777" w:rsidR="0086234F" w:rsidRPr="00034D31" w:rsidRDefault="0086234F" w:rsidP="00754E86">
      <w:pPr>
        <w:jc w:val="center"/>
        <w:rPr>
          <w:b/>
          <w:bCs/>
          <w:sz w:val="28"/>
          <w:szCs w:val="28"/>
        </w:rPr>
      </w:pPr>
      <w:r w:rsidRPr="00034D31">
        <w:rPr>
          <w:b/>
          <w:bCs/>
          <w:sz w:val="28"/>
          <w:szCs w:val="28"/>
        </w:rPr>
        <w:t>SMLOUVA O DÍLO</w:t>
      </w:r>
    </w:p>
    <w:p w14:paraId="2E63EF19" w14:textId="1DEA5797" w:rsidR="00594D7B" w:rsidRPr="00DF7E10" w:rsidRDefault="0086234F" w:rsidP="00594D7B">
      <w:pPr>
        <w:jc w:val="center"/>
      </w:pPr>
      <w:r w:rsidRPr="0086234F">
        <w:rPr>
          <w:i/>
          <w:iCs/>
        </w:rPr>
        <w:t xml:space="preserve">(návrh – </w:t>
      </w:r>
      <w:r w:rsidR="00594D7B">
        <w:rPr>
          <w:i/>
          <w:iCs/>
        </w:rPr>
        <w:t xml:space="preserve">Příloha č.2 </w:t>
      </w:r>
      <w:r w:rsidR="00DD71B3" w:rsidRPr="00DF7E10">
        <w:rPr>
          <w:i/>
          <w:iCs/>
        </w:rPr>
        <w:t>k</w:t>
      </w:r>
      <w:r w:rsidR="00DD71B3">
        <w:rPr>
          <w:i/>
          <w:iCs/>
        </w:rPr>
        <w:t> „Výzvě k podání nabídky“ k</w:t>
      </w:r>
      <w:r w:rsidR="00DD71B3" w:rsidRPr="00DF7E10">
        <w:rPr>
          <w:i/>
          <w:iCs/>
        </w:rPr>
        <w:t xml:space="preserve"> zakázce: Výroba a instalace 11 ks fotopointů)</w:t>
      </w:r>
    </w:p>
    <w:p w14:paraId="28502E94" w14:textId="5D07C855" w:rsidR="0086234F" w:rsidRPr="0086234F" w:rsidRDefault="0086234F" w:rsidP="00594D7B">
      <w:pPr>
        <w:jc w:val="center"/>
      </w:pPr>
      <w:r w:rsidRPr="0086234F">
        <w:rPr>
          <w:b/>
          <w:bCs/>
        </w:rPr>
        <w:t>I. Smluvní strany</w:t>
      </w:r>
    </w:p>
    <w:p w14:paraId="1972E0F2" w14:textId="77777777" w:rsidR="00754E86" w:rsidRDefault="0086234F" w:rsidP="0086234F">
      <w:r w:rsidRPr="0086234F">
        <w:rPr>
          <w:b/>
          <w:bCs/>
        </w:rPr>
        <w:t>Objednatel:</w:t>
      </w:r>
      <w:r w:rsidRPr="0086234F">
        <w:t xml:space="preserve"> </w:t>
      </w:r>
      <w:r w:rsidR="00754E86">
        <w:br/>
      </w:r>
      <w:r w:rsidRPr="0086234F">
        <w:t xml:space="preserve">Sdružení Krušné hory – západ </w:t>
      </w:r>
      <w:r w:rsidR="00754E86">
        <w:br/>
      </w:r>
      <w:r w:rsidRPr="0086234F">
        <w:t xml:space="preserve">Sídlo: Hájek 68, Ostrov </w:t>
      </w:r>
      <w:r w:rsidR="00754E86">
        <w:br/>
      </w:r>
      <w:r w:rsidRPr="0086234F">
        <w:t xml:space="preserve">IČ: 49754866 </w:t>
      </w:r>
      <w:r w:rsidR="00754E86">
        <w:br/>
      </w:r>
      <w:r w:rsidRPr="0086234F">
        <w:t xml:space="preserve">Zastoupený: </w:t>
      </w:r>
      <w:r w:rsidR="00754E86">
        <w:t xml:space="preserve"> </w:t>
      </w:r>
      <w:r w:rsidRPr="0086234F">
        <w:t xml:space="preserve">Ing. Markéta Sinkulová Moravcová </w:t>
      </w:r>
    </w:p>
    <w:p w14:paraId="2717B943" w14:textId="2F20D407" w:rsidR="0086234F" w:rsidRPr="0086234F" w:rsidRDefault="00754E86" w:rsidP="0086234F">
      <w:r>
        <w:br/>
      </w:r>
      <w:r w:rsidR="0086234F" w:rsidRPr="0086234F">
        <w:t>(dále jen „Objednatel“)</w:t>
      </w:r>
    </w:p>
    <w:p w14:paraId="2A8ECF99" w14:textId="001D8DC8" w:rsidR="00754E86" w:rsidRDefault="0086234F" w:rsidP="0086234F">
      <w:r w:rsidRPr="0086234F">
        <w:rPr>
          <w:b/>
          <w:bCs/>
        </w:rPr>
        <w:t>Zhotovitel:</w:t>
      </w:r>
      <w:r w:rsidRPr="0086234F">
        <w:t xml:space="preserve">  </w:t>
      </w:r>
      <w:r w:rsidR="00594D7B">
        <w:t xml:space="preserve"> </w:t>
      </w:r>
      <w:r w:rsidR="00367BC4" w:rsidRPr="00367BC4">
        <w:rPr>
          <w:highlight w:val="yellow"/>
        </w:rPr>
        <w:t xml:space="preserve">DOPLNÍ </w:t>
      </w:r>
      <w:r w:rsidR="00367BC4">
        <w:rPr>
          <w:highlight w:val="yellow"/>
        </w:rPr>
        <w:t>ZHOTOVITEL</w:t>
      </w:r>
      <w:r w:rsidR="00367BC4" w:rsidRPr="00367BC4">
        <w:rPr>
          <w:highlight w:val="yellow"/>
        </w:rPr>
        <w:t>]</w:t>
      </w:r>
      <w:r w:rsidR="00754E86">
        <w:br/>
      </w:r>
      <w:r w:rsidRPr="0086234F">
        <w:t>název/jméno</w:t>
      </w:r>
      <w:r w:rsidR="00754E86">
        <w:br/>
      </w:r>
      <w:r w:rsidRPr="0086234F">
        <w:t xml:space="preserve"> Sídlo:  </w:t>
      </w:r>
      <w:r w:rsidR="00754E86">
        <w:br/>
      </w:r>
      <w:r w:rsidRPr="0086234F">
        <w:t xml:space="preserve">IČ:  </w:t>
      </w:r>
      <w:r w:rsidR="00754E86">
        <w:br/>
      </w:r>
      <w:r w:rsidRPr="0086234F">
        <w:t xml:space="preserve">DIČ: </w:t>
      </w:r>
      <w:r w:rsidR="00754E86">
        <w:br/>
        <w:t>Zastoupený:</w:t>
      </w:r>
    </w:p>
    <w:p w14:paraId="542AFC7B" w14:textId="672C5391" w:rsidR="0086234F" w:rsidRPr="0086234F" w:rsidRDefault="00754E86" w:rsidP="0086234F">
      <w:r>
        <w:br/>
      </w:r>
      <w:r w:rsidR="0086234F" w:rsidRPr="0086234F">
        <w:t>(dále jen „Zhotovitel“)</w:t>
      </w:r>
    </w:p>
    <w:p w14:paraId="1024DCEB" w14:textId="77777777" w:rsidR="0086234F" w:rsidRPr="0086234F" w:rsidRDefault="0086234F" w:rsidP="00594D7B">
      <w:pPr>
        <w:jc w:val="center"/>
      </w:pPr>
      <w:r w:rsidRPr="0086234F">
        <w:rPr>
          <w:b/>
          <w:bCs/>
        </w:rPr>
        <w:t>II. Předmět smlouvy a identifikace projektu</w:t>
      </w:r>
    </w:p>
    <w:p w14:paraId="713BDBDD" w14:textId="6A80F12B" w:rsidR="0086234F" w:rsidRPr="0086234F" w:rsidRDefault="0086234F" w:rsidP="00034D31">
      <w:pPr>
        <w:numPr>
          <w:ilvl w:val="0"/>
          <w:numId w:val="8"/>
        </w:numPr>
        <w:jc w:val="both"/>
      </w:pPr>
      <w:r w:rsidRPr="0086234F">
        <w:t xml:space="preserve">Tato smlouva je uzavřena v rámci projektu </w:t>
      </w:r>
      <w:r w:rsidRPr="0086234F">
        <w:rPr>
          <w:b/>
          <w:bCs/>
        </w:rPr>
        <w:t>„Krušné hory – jednotná turistická navigace“</w:t>
      </w:r>
      <w:r w:rsidRPr="0086234F">
        <w:t xml:space="preserve"> </w:t>
      </w:r>
      <w:r w:rsidR="00034D31">
        <w:br/>
      </w:r>
      <w:r w:rsidRPr="0086234F">
        <w:t>z 3. výzvy programu SP SZP, Fiche 6 Neproduktivní infrastruktura v krajině, vyhlašovaného MAS Krušné hory, o.p.s.</w:t>
      </w:r>
    </w:p>
    <w:p w14:paraId="206EABD7" w14:textId="77777777" w:rsidR="0086234F" w:rsidRDefault="0086234F" w:rsidP="00034D31">
      <w:pPr>
        <w:numPr>
          <w:ilvl w:val="0"/>
          <w:numId w:val="8"/>
        </w:numPr>
        <w:jc w:val="both"/>
      </w:pPr>
      <w:r w:rsidRPr="0086234F">
        <w:t xml:space="preserve">Zhotovitel se zavazuje vyrobit a nainstalovat </w:t>
      </w:r>
      <w:r w:rsidRPr="0086234F">
        <w:rPr>
          <w:b/>
          <w:bCs/>
        </w:rPr>
        <w:t>11 kusů venkovních prvků – fotopointů</w:t>
      </w:r>
      <w:r w:rsidRPr="0086234F">
        <w:t xml:space="preserve"> v těchto lokalitách a s těmito motivy:</w:t>
      </w:r>
    </w:p>
    <w:p w14:paraId="3FF33A9E" w14:textId="77777777" w:rsidR="001A75EA" w:rsidRPr="007D2313" w:rsidRDefault="001A75EA" w:rsidP="001A75EA">
      <w:pPr>
        <w:pStyle w:val="Odstavecseseznamem"/>
        <w:numPr>
          <w:ilvl w:val="0"/>
          <w:numId w:val="24"/>
        </w:numPr>
      </w:pPr>
      <w:r w:rsidRPr="007D2313">
        <w:rPr>
          <w:b/>
          <w:bCs/>
        </w:rPr>
        <w:t>Nejdek</w:t>
      </w:r>
      <w:r w:rsidRPr="007D2313">
        <w:t xml:space="preserve"> (příze vlny): p. č.</w:t>
      </w:r>
      <w:r>
        <w:t xml:space="preserve"> 791</w:t>
      </w:r>
      <w:r w:rsidRPr="007D2313">
        <w:t>, k. ú. Tisová u Nejdku</w:t>
      </w:r>
    </w:p>
    <w:p w14:paraId="711C9C3B" w14:textId="77777777" w:rsidR="001A75EA" w:rsidRPr="007D2313" w:rsidRDefault="001A75EA" w:rsidP="001A75EA">
      <w:pPr>
        <w:pStyle w:val="Odstavecseseznamem"/>
        <w:numPr>
          <w:ilvl w:val="0"/>
          <w:numId w:val="24"/>
        </w:numPr>
      </w:pPr>
      <w:r w:rsidRPr="007D2313">
        <w:rPr>
          <w:b/>
          <w:bCs/>
        </w:rPr>
        <w:t>Pernink</w:t>
      </w:r>
      <w:r w:rsidRPr="007D2313">
        <w:t xml:space="preserve"> (zimní sporty): p. č.</w:t>
      </w:r>
      <w:r>
        <w:t xml:space="preserve"> </w:t>
      </w:r>
      <w:r w:rsidRPr="007D2313">
        <w:t>771/1, k. ú. Pernink</w:t>
      </w:r>
    </w:p>
    <w:p w14:paraId="71A285A8" w14:textId="77777777" w:rsidR="001A75EA" w:rsidRPr="007D2313" w:rsidRDefault="001A75EA" w:rsidP="001A75EA">
      <w:pPr>
        <w:pStyle w:val="Odstavecseseznamem"/>
        <w:numPr>
          <w:ilvl w:val="0"/>
          <w:numId w:val="24"/>
        </w:numPr>
      </w:pPr>
      <w:r w:rsidRPr="007D2313">
        <w:rPr>
          <w:b/>
          <w:bCs/>
        </w:rPr>
        <w:t>Horní Blatná</w:t>
      </w:r>
      <w:r w:rsidRPr="007D2313">
        <w:t xml:space="preserve"> (cínové nádobí): p. č.</w:t>
      </w:r>
      <w:r>
        <w:t xml:space="preserve"> </w:t>
      </w:r>
      <w:r w:rsidRPr="007D2313">
        <w:t>962/6, k. ú. Potůčky</w:t>
      </w:r>
    </w:p>
    <w:p w14:paraId="02EE728C" w14:textId="77777777" w:rsidR="001A75EA" w:rsidRPr="007D2313" w:rsidRDefault="001A75EA" w:rsidP="001A75EA">
      <w:pPr>
        <w:pStyle w:val="Odstavecseseznamem"/>
        <w:numPr>
          <w:ilvl w:val="0"/>
          <w:numId w:val="24"/>
        </w:numPr>
      </w:pPr>
      <w:r w:rsidRPr="007D2313">
        <w:rPr>
          <w:b/>
          <w:bCs/>
        </w:rPr>
        <w:t>Jáchymov</w:t>
      </w:r>
      <w:r w:rsidRPr="007D2313">
        <w:t xml:space="preserve"> (tolar): p. č. 2286/2, k. ú. Jáchymov</w:t>
      </w:r>
    </w:p>
    <w:p w14:paraId="10AD29B9" w14:textId="77777777" w:rsidR="001A75EA" w:rsidRPr="007D2313" w:rsidRDefault="001A75EA" w:rsidP="001A75EA">
      <w:pPr>
        <w:pStyle w:val="Odstavecseseznamem"/>
        <w:numPr>
          <w:ilvl w:val="0"/>
          <w:numId w:val="24"/>
        </w:numPr>
      </w:pPr>
      <w:r w:rsidRPr="007D2313">
        <w:rPr>
          <w:b/>
          <w:bCs/>
        </w:rPr>
        <w:t>Potůčky</w:t>
      </w:r>
      <w:r w:rsidRPr="007D2313">
        <w:t xml:space="preserve"> (litinová kamna): p. č.</w:t>
      </w:r>
      <w:r>
        <w:t xml:space="preserve"> </w:t>
      </w:r>
      <w:r w:rsidRPr="007D2313">
        <w:t>413/1, k. ú. Potůčky</w:t>
      </w:r>
    </w:p>
    <w:p w14:paraId="5E264EE9" w14:textId="77777777" w:rsidR="001A75EA" w:rsidRPr="007D2313" w:rsidRDefault="001A75EA" w:rsidP="001A75EA">
      <w:pPr>
        <w:pStyle w:val="Odstavecseseznamem"/>
        <w:numPr>
          <w:ilvl w:val="0"/>
          <w:numId w:val="24"/>
        </w:numPr>
      </w:pPr>
      <w:r w:rsidRPr="007D2313">
        <w:rPr>
          <w:b/>
          <w:bCs/>
        </w:rPr>
        <w:t>Hroznětín</w:t>
      </w:r>
      <w:r w:rsidRPr="007D2313">
        <w:t xml:space="preserve"> (Hroznata): p. č. 2244, k. ú. Hroznětín</w:t>
      </w:r>
    </w:p>
    <w:p w14:paraId="7EAE3408" w14:textId="77777777" w:rsidR="001A75EA" w:rsidRPr="007D2313" w:rsidRDefault="001A75EA" w:rsidP="001A75EA">
      <w:pPr>
        <w:pStyle w:val="Odstavecseseznamem"/>
        <w:numPr>
          <w:ilvl w:val="0"/>
          <w:numId w:val="24"/>
        </w:numPr>
      </w:pPr>
      <w:r>
        <w:rPr>
          <w:b/>
          <w:bCs/>
        </w:rPr>
        <w:t>Abertamy</w:t>
      </w:r>
      <w:r w:rsidRPr="007D2313">
        <w:t xml:space="preserve"> (</w:t>
      </w:r>
      <w:r>
        <w:t>hornictví</w:t>
      </w:r>
      <w:r w:rsidRPr="007D2313">
        <w:t>): p. č.</w:t>
      </w:r>
      <w:r>
        <w:t xml:space="preserve"> </w:t>
      </w:r>
      <w:r w:rsidRPr="001E044F">
        <w:t>744/2</w:t>
      </w:r>
      <w:r w:rsidRPr="007D2313">
        <w:t xml:space="preserve">, k. ú. </w:t>
      </w:r>
      <w:r>
        <w:t xml:space="preserve">Abertamy </w:t>
      </w:r>
    </w:p>
    <w:p w14:paraId="7C0F0C9E" w14:textId="77777777" w:rsidR="001A75EA" w:rsidRPr="007D2313" w:rsidRDefault="001A75EA" w:rsidP="001A75EA">
      <w:pPr>
        <w:pStyle w:val="Odstavecseseznamem"/>
        <w:numPr>
          <w:ilvl w:val="0"/>
          <w:numId w:val="24"/>
        </w:numPr>
      </w:pPr>
      <w:r>
        <w:rPr>
          <w:b/>
          <w:bCs/>
        </w:rPr>
        <w:t>Kyselka</w:t>
      </w:r>
      <w:r w:rsidRPr="007D2313">
        <w:t xml:space="preserve"> (</w:t>
      </w:r>
      <w:r>
        <w:t>lázeňský pohárek</w:t>
      </w:r>
      <w:r w:rsidRPr="007D2313">
        <w:t>): p. č.</w:t>
      </w:r>
      <w:r>
        <w:t xml:space="preserve"> </w:t>
      </w:r>
      <w:r w:rsidRPr="001E044F">
        <w:t>156/2</w:t>
      </w:r>
      <w:r w:rsidRPr="007D2313">
        <w:t xml:space="preserve"> k. ú.</w:t>
      </w:r>
      <w:r>
        <w:t xml:space="preserve"> Kyselka</w:t>
      </w:r>
    </w:p>
    <w:p w14:paraId="6863F106" w14:textId="77777777" w:rsidR="001A75EA" w:rsidRPr="007D2313" w:rsidRDefault="001A75EA" w:rsidP="001A75EA">
      <w:pPr>
        <w:pStyle w:val="Odstavecseseznamem"/>
        <w:numPr>
          <w:ilvl w:val="0"/>
          <w:numId w:val="24"/>
        </w:numPr>
      </w:pPr>
      <w:r>
        <w:rPr>
          <w:b/>
          <w:bCs/>
        </w:rPr>
        <w:t>Krásný Les</w:t>
      </w:r>
      <w:r w:rsidRPr="007D2313">
        <w:t xml:space="preserve"> (</w:t>
      </w:r>
      <w:r>
        <w:t>palice do skály</w:t>
      </w:r>
      <w:r w:rsidRPr="007D2313">
        <w:t>): p. č.</w:t>
      </w:r>
      <w:r w:rsidRPr="001E044F">
        <w:t xml:space="preserve"> 1984/3</w:t>
      </w:r>
      <w:r w:rsidRPr="007D2313">
        <w:t xml:space="preserve">, k. ú. </w:t>
      </w:r>
      <w:r>
        <w:t>Krásný Les</w:t>
      </w:r>
    </w:p>
    <w:p w14:paraId="5D22551C" w14:textId="77777777" w:rsidR="001A75EA" w:rsidRPr="007D2313" w:rsidRDefault="001A75EA" w:rsidP="001A75EA">
      <w:pPr>
        <w:pStyle w:val="Odstavecseseznamem"/>
        <w:numPr>
          <w:ilvl w:val="0"/>
          <w:numId w:val="24"/>
        </w:numPr>
      </w:pPr>
      <w:r>
        <w:rPr>
          <w:b/>
          <w:bCs/>
        </w:rPr>
        <w:t>Ryžovna</w:t>
      </w:r>
      <w:r w:rsidRPr="007D2313">
        <w:t xml:space="preserve"> (</w:t>
      </w:r>
      <w:r>
        <w:t>hudební nástroje</w:t>
      </w:r>
      <w:r w:rsidRPr="007D2313">
        <w:t>): p. č.</w:t>
      </w:r>
      <w:r>
        <w:t xml:space="preserve"> </w:t>
      </w:r>
      <w:r w:rsidRPr="001E044F">
        <w:t>86/2</w:t>
      </w:r>
      <w:r w:rsidRPr="007D2313">
        <w:t>, k. ú.</w:t>
      </w:r>
      <w:r>
        <w:t xml:space="preserve"> Ryžovna</w:t>
      </w:r>
    </w:p>
    <w:p w14:paraId="0927FC86" w14:textId="77777777" w:rsidR="001A75EA" w:rsidRPr="007D2313" w:rsidRDefault="001A75EA" w:rsidP="001A75EA">
      <w:pPr>
        <w:pStyle w:val="Odstavecseseznamem"/>
        <w:numPr>
          <w:ilvl w:val="0"/>
          <w:numId w:val="24"/>
        </w:numPr>
      </w:pPr>
      <w:r>
        <w:rPr>
          <w:b/>
          <w:bCs/>
        </w:rPr>
        <w:t>Boží Dar</w:t>
      </w:r>
      <w:r w:rsidRPr="007D2313">
        <w:t xml:space="preserve"> (</w:t>
      </w:r>
      <w:r>
        <w:t>písničková pohlednice</w:t>
      </w:r>
      <w:r w:rsidRPr="007D2313">
        <w:t xml:space="preserve">): p. č. </w:t>
      </w:r>
      <w:r w:rsidRPr="001E044F">
        <w:t>440/1</w:t>
      </w:r>
      <w:r w:rsidRPr="007D2313">
        <w:t>, k. ú.</w:t>
      </w:r>
      <w:r>
        <w:t xml:space="preserve"> Boží Dar</w:t>
      </w:r>
    </w:p>
    <w:p w14:paraId="27D6536D" w14:textId="77777777" w:rsidR="008A4728" w:rsidRPr="0086234F" w:rsidRDefault="008A4728" w:rsidP="008A4728">
      <w:pPr>
        <w:ind w:left="720"/>
        <w:jc w:val="both"/>
      </w:pPr>
    </w:p>
    <w:p w14:paraId="6E1720D4" w14:textId="542ED997" w:rsidR="00945873" w:rsidRDefault="0086234F" w:rsidP="00945873">
      <w:pPr>
        <w:pStyle w:val="Odstavecseseznamem"/>
        <w:numPr>
          <w:ilvl w:val="0"/>
          <w:numId w:val="8"/>
        </w:numPr>
      </w:pPr>
      <w:r w:rsidRPr="0086234F">
        <w:t>Technická specifikace</w:t>
      </w:r>
      <w:r w:rsidR="00367BC4">
        <w:t xml:space="preserve"> díla</w:t>
      </w:r>
      <w:r w:rsidRPr="0086234F">
        <w:t xml:space="preserve">: </w:t>
      </w:r>
    </w:p>
    <w:p w14:paraId="1C75C8A3" w14:textId="77777777" w:rsidR="00367BC4" w:rsidRDefault="00367BC4" w:rsidP="00034D31">
      <w:pPr>
        <w:pStyle w:val="Odstavecseseznamem"/>
        <w:numPr>
          <w:ilvl w:val="0"/>
          <w:numId w:val="22"/>
        </w:numPr>
        <w:jc w:val="both"/>
      </w:pPr>
      <w:r w:rsidRPr="00367BC4">
        <w:rPr>
          <w:b/>
          <w:bCs/>
        </w:rPr>
        <w:t>Rozměry a konstrukce:</w:t>
      </w:r>
      <w:r w:rsidRPr="00367BC4">
        <w:t xml:space="preserve"> Dílo bude vyrobeno v rozměrech cca 1 m x 1 m. Konkrétní grafický a konstrukční návrh bude Objednatelem dodán Zhotoviteli jako podklad pro výrobu po podpisu této smlouvy. Konstrukce bude provedena jako dekorativní masivní prvek vhodný pro celoroční venkovní umístění v horském prostředí.</w:t>
      </w:r>
    </w:p>
    <w:p w14:paraId="56A3A836" w14:textId="7C31C594" w:rsidR="00367BC4" w:rsidRPr="00367BC4" w:rsidRDefault="00367BC4" w:rsidP="00034D31">
      <w:pPr>
        <w:pStyle w:val="Odstavecseseznamem"/>
        <w:numPr>
          <w:ilvl w:val="0"/>
          <w:numId w:val="22"/>
        </w:numPr>
        <w:jc w:val="both"/>
      </w:pPr>
      <w:r w:rsidRPr="00367BC4">
        <w:rPr>
          <w:b/>
          <w:bCs/>
        </w:rPr>
        <w:lastRenderedPageBreak/>
        <w:t>Materiál:</w:t>
      </w:r>
      <w:r w:rsidRPr="00367BC4">
        <w:t xml:space="preserve"> Zhotovitel se zavazuje použít materiály s vysokou odolností. </w:t>
      </w:r>
      <w:r w:rsidRPr="00367BC4">
        <w:rPr>
          <w:b/>
          <w:bCs/>
        </w:rPr>
        <w:t>Je přípustná kombinace dřeva a kovových prvků.</w:t>
      </w:r>
    </w:p>
    <w:p w14:paraId="5F790225" w14:textId="3BF6A9C3" w:rsidR="00367BC4" w:rsidRPr="00367BC4" w:rsidRDefault="00367BC4" w:rsidP="00367BC4">
      <w:pPr>
        <w:pStyle w:val="Odstavecseseznamem"/>
        <w:numPr>
          <w:ilvl w:val="0"/>
          <w:numId w:val="19"/>
        </w:numPr>
      </w:pPr>
      <w:r w:rsidRPr="00367BC4">
        <w:rPr>
          <w:b/>
          <w:bCs/>
        </w:rPr>
        <w:t>Použitý materiál (např. druh dřeva a typ kovu):</w:t>
      </w:r>
      <w:r w:rsidRPr="00367BC4">
        <w:t xml:space="preserve"> </w:t>
      </w:r>
      <w:r w:rsidRPr="00367BC4">
        <w:rPr>
          <w:highlight w:val="yellow"/>
        </w:rPr>
        <w:t xml:space="preserve">[DOPLNÍ </w:t>
      </w:r>
      <w:r>
        <w:rPr>
          <w:highlight w:val="yellow"/>
        </w:rPr>
        <w:t>ZHOTOVITEL</w:t>
      </w:r>
      <w:r w:rsidRPr="00367BC4">
        <w:rPr>
          <w:highlight w:val="yellow"/>
        </w:rPr>
        <w:t>]</w:t>
      </w:r>
    </w:p>
    <w:p w14:paraId="4054402D" w14:textId="5F16F571" w:rsidR="00367BC4" w:rsidRPr="00367BC4" w:rsidRDefault="00367BC4" w:rsidP="00367BC4">
      <w:pPr>
        <w:pStyle w:val="Odstavecseseznamem"/>
        <w:numPr>
          <w:ilvl w:val="0"/>
          <w:numId w:val="19"/>
        </w:numPr>
      </w:pPr>
      <w:r w:rsidRPr="00367BC4">
        <w:rPr>
          <w:b/>
          <w:bCs/>
        </w:rPr>
        <w:t>Povrchová úprava (odolnost):</w:t>
      </w:r>
      <w:r w:rsidRPr="00367BC4">
        <w:t xml:space="preserve"> </w:t>
      </w:r>
      <w:r w:rsidRPr="00367BC4">
        <w:rPr>
          <w:highlight w:val="yellow"/>
        </w:rPr>
        <w:t xml:space="preserve">DOPLNÍ </w:t>
      </w:r>
      <w:r>
        <w:rPr>
          <w:highlight w:val="yellow"/>
        </w:rPr>
        <w:t>ZHOTOVITEL</w:t>
      </w:r>
      <w:r w:rsidRPr="00367BC4">
        <w:rPr>
          <w:highlight w:val="yellow"/>
        </w:rPr>
        <w:t>]</w:t>
      </w:r>
    </w:p>
    <w:p w14:paraId="7B2EC60D" w14:textId="574133A6" w:rsidR="00367BC4" w:rsidRPr="00367BC4" w:rsidRDefault="00367BC4" w:rsidP="00034D31">
      <w:pPr>
        <w:pStyle w:val="Odstavecseseznamem"/>
        <w:numPr>
          <w:ilvl w:val="0"/>
          <w:numId w:val="22"/>
        </w:numPr>
        <w:jc w:val="both"/>
      </w:pPr>
      <w:r w:rsidRPr="00367BC4">
        <w:rPr>
          <w:b/>
          <w:bCs/>
        </w:rPr>
        <w:t>Povinná publicita a loga:</w:t>
      </w:r>
      <w:r w:rsidRPr="00367BC4">
        <w:t xml:space="preserve"> Součástí díla je výroba a upevnění prvků povinné publicity </w:t>
      </w:r>
      <w:r w:rsidR="00034D31">
        <w:br/>
      </w:r>
      <w:r w:rsidRPr="00367BC4">
        <w:t>a názvů dle podkladů dodaných Objednatelem.</w:t>
      </w:r>
    </w:p>
    <w:p w14:paraId="4C70DA68" w14:textId="5602F3C0" w:rsidR="00367BC4" w:rsidRPr="00367BC4" w:rsidRDefault="00367BC4" w:rsidP="00034D31">
      <w:pPr>
        <w:pStyle w:val="Odstavecseseznamem"/>
        <w:numPr>
          <w:ilvl w:val="0"/>
          <w:numId w:val="20"/>
        </w:numPr>
        <w:jc w:val="both"/>
      </w:pPr>
      <w:r w:rsidRPr="00367BC4">
        <w:rPr>
          <w:b/>
          <w:bCs/>
        </w:rPr>
        <w:t>Technologie provedení:</w:t>
      </w:r>
      <w:r w:rsidRPr="00367BC4">
        <w:t xml:space="preserve"> </w:t>
      </w:r>
      <w:r w:rsidRPr="00367BC4">
        <w:rPr>
          <w:highlight w:val="yellow"/>
        </w:rPr>
        <w:t>[DOPLNÍ ZHOTOVITEL</w:t>
      </w:r>
      <w:r w:rsidRPr="00367BC4">
        <w:t xml:space="preserve"> – např. gravírování / kovová tabulka] </w:t>
      </w:r>
      <w:r w:rsidRPr="00367BC4">
        <w:rPr>
          <w:i/>
          <w:iCs/>
        </w:rPr>
        <w:t>(Pozn.: Plastové tabulky jsou nepřípustné. Rozměr prvků bude cca 100 x 150 mm).</w:t>
      </w:r>
    </w:p>
    <w:p w14:paraId="2077A106" w14:textId="0CD9873A" w:rsidR="00367BC4" w:rsidRPr="00367BC4" w:rsidRDefault="00367BC4" w:rsidP="00034D31">
      <w:pPr>
        <w:pStyle w:val="Odstavecseseznamem"/>
        <w:numPr>
          <w:ilvl w:val="0"/>
          <w:numId w:val="22"/>
        </w:numPr>
        <w:jc w:val="both"/>
      </w:pPr>
      <w:r w:rsidRPr="00367BC4">
        <w:rPr>
          <w:b/>
          <w:bCs/>
        </w:rPr>
        <w:t>Ukotvení:</w:t>
      </w:r>
      <w:r w:rsidRPr="00367BC4">
        <w:t xml:space="preserve"> Zhotovitel zajistí stabilní ukotvení odolné proti hnilobě a povětrnostním vlivům.</w:t>
      </w:r>
    </w:p>
    <w:p w14:paraId="28692378" w14:textId="7A707792" w:rsidR="00367BC4" w:rsidRPr="00367BC4" w:rsidRDefault="00367BC4" w:rsidP="00367BC4">
      <w:pPr>
        <w:pStyle w:val="Odstavecseseznamem"/>
        <w:numPr>
          <w:ilvl w:val="0"/>
          <w:numId w:val="21"/>
        </w:numPr>
      </w:pPr>
      <w:r w:rsidRPr="00367BC4">
        <w:rPr>
          <w:b/>
          <w:bCs/>
        </w:rPr>
        <w:t>Způsob ukotvení:</w:t>
      </w:r>
      <w:r w:rsidRPr="00367BC4">
        <w:t xml:space="preserve"> </w:t>
      </w:r>
      <w:r w:rsidRPr="00367BC4">
        <w:rPr>
          <w:highlight w:val="yellow"/>
        </w:rPr>
        <w:t xml:space="preserve">DOPLNÍ </w:t>
      </w:r>
      <w:r>
        <w:rPr>
          <w:highlight w:val="yellow"/>
        </w:rPr>
        <w:t>ZHOTOVITEL</w:t>
      </w:r>
      <w:r w:rsidRPr="00367BC4">
        <w:rPr>
          <w:highlight w:val="yellow"/>
        </w:rPr>
        <w:t>]</w:t>
      </w:r>
    </w:p>
    <w:p w14:paraId="64828696" w14:textId="0CD66997" w:rsidR="00367BC4" w:rsidRPr="00367BC4" w:rsidRDefault="00367BC4" w:rsidP="00034D31">
      <w:pPr>
        <w:pStyle w:val="Odstavecseseznamem"/>
        <w:numPr>
          <w:ilvl w:val="0"/>
          <w:numId w:val="22"/>
        </w:numPr>
        <w:jc w:val="both"/>
      </w:pPr>
      <w:r w:rsidRPr="00367BC4">
        <w:rPr>
          <w:b/>
          <w:bCs/>
        </w:rPr>
        <w:t>Funkčnost:</w:t>
      </w:r>
      <w:r w:rsidRPr="00367BC4">
        <w:t xml:space="preserve"> Fotopoint bude ergonomicky uzpůsoben pro fotografování osob a bude obsahovat integrované místo pro odložení telefonu/fotoaparátu (pro využití samospouště).</w:t>
      </w:r>
    </w:p>
    <w:p w14:paraId="50C83579" w14:textId="77777777" w:rsidR="00367BC4" w:rsidRPr="00955AF4" w:rsidRDefault="00367BC4" w:rsidP="00367BC4">
      <w:pPr>
        <w:pStyle w:val="Odstavecseseznamem"/>
      </w:pPr>
    </w:p>
    <w:p w14:paraId="652FC7AB" w14:textId="77777777" w:rsidR="00594D7B" w:rsidRPr="0086234F" w:rsidRDefault="00594D7B" w:rsidP="00594D7B">
      <w:pPr>
        <w:ind w:left="720"/>
      </w:pPr>
    </w:p>
    <w:p w14:paraId="6F9ECC78" w14:textId="77777777" w:rsidR="0086234F" w:rsidRPr="0086234F" w:rsidRDefault="0086234F" w:rsidP="00594D7B">
      <w:pPr>
        <w:jc w:val="center"/>
      </w:pPr>
      <w:r w:rsidRPr="0086234F">
        <w:rPr>
          <w:b/>
          <w:bCs/>
        </w:rPr>
        <w:t>III. Cena díla a platební podmínky</w:t>
      </w:r>
    </w:p>
    <w:p w14:paraId="293783BA" w14:textId="448E0AF9" w:rsidR="00B70968" w:rsidRDefault="00B70968" w:rsidP="00B70968">
      <w:pPr>
        <w:numPr>
          <w:ilvl w:val="0"/>
          <w:numId w:val="9"/>
        </w:numPr>
      </w:pPr>
      <w:r>
        <w:t>Smluvní strany se dohodly na ceně za provedení díla v tomto členění:</w:t>
      </w:r>
      <w:r w:rsidR="00AF6DC2">
        <w:t xml:space="preserve"> </w:t>
      </w:r>
      <w:r w:rsidR="00AF6DC2" w:rsidRPr="00367BC4">
        <w:rPr>
          <w:highlight w:val="yellow"/>
        </w:rPr>
        <w:t xml:space="preserve">DOPLNÍ </w:t>
      </w:r>
      <w:r w:rsidR="00AF6DC2">
        <w:rPr>
          <w:highlight w:val="yellow"/>
        </w:rPr>
        <w:t>ZHOTOVITEL</w:t>
      </w:r>
      <w:r w:rsidR="00AF6DC2" w:rsidRPr="00367BC4">
        <w:rPr>
          <w:highlight w:val="yellow"/>
        </w:rPr>
        <w:t>]</w:t>
      </w:r>
    </w:p>
    <w:p w14:paraId="44F23E25" w14:textId="77777777" w:rsidR="00AF6DC2" w:rsidRPr="00C74068" w:rsidRDefault="00AF6DC2" w:rsidP="00AF6DC2">
      <w:pPr>
        <w:ind w:left="1068" w:firstLine="348"/>
      </w:pPr>
      <w:r w:rsidRPr="00C74068">
        <w:t>Cena celkem za 11 ks fotopointů bez DPH: ....................... Kč</w:t>
      </w:r>
    </w:p>
    <w:p w14:paraId="1C46DFD2" w14:textId="77777777" w:rsidR="00AF6DC2" w:rsidRPr="00C74068" w:rsidRDefault="00AF6DC2" w:rsidP="00AF6DC2">
      <w:pPr>
        <w:ind w:left="720" w:firstLine="696"/>
      </w:pPr>
      <w:r w:rsidRPr="00C74068">
        <w:t>DPH (pokud je zhotovitel plátcem): ................................... Kč</w:t>
      </w:r>
    </w:p>
    <w:p w14:paraId="66052E9D" w14:textId="77777777" w:rsidR="00AF6DC2" w:rsidRPr="00C74068" w:rsidRDefault="00AF6DC2" w:rsidP="00AF6DC2">
      <w:pPr>
        <w:ind w:left="1068" w:firstLine="348"/>
      </w:pPr>
      <w:r w:rsidRPr="00AF6DC2">
        <w:rPr>
          <w:b/>
          <w:bCs/>
        </w:rPr>
        <w:t>Celková cena za dílo včetně DPH: ....................... Kč</w:t>
      </w:r>
    </w:p>
    <w:p w14:paraId="5BE6AFFB" w14:textId="7B67549F" w:rsidR="00B70968" w:rsidRDefault="00B70968" w:rsidP="00034D31">
      <w:pPr>
        <w:ind w:left="360"/>
        <w:jc w:val="both"/>
      </w:pPr>
      <w:r>
        <w:t xml:space="preserve">Tato cena je stanovena jako cena nejvýše přípustná a konečná. Celková cena je tvořena součtem </w:t>
      </w:r>
      <w:r w:rsidR="00034D31">
        <w:br/>
      </w:r>
      <w:r>
        <w:t xml:space="preserve">11 shodných jednotkových cen. Sjednaná cena v sobě zahrnuje veškeré náklady Zhotovitele nezbytné k řádnému, kvalitnímu a včasnému provedení díla. </w:t>
      </w:r>
    </w:p>
    <w:p w14:paraId="5CFA2770" w14:textId="084BB836" w:rsidR="00B70968" w:rsidRDefault="00B70968" w:rsidP="00B70968">
      <w:pPr>
        <w:ind w:left="360"/>
      </w:pPr>
      <w:r>
        <w:t>Cena zejména zahrnuje:</w:t>
      </w:r>
    </w:p>
    <w:p w14:paraId="03C7D972" w14:textId="77777777" w:rsidR="00B70968" w:rsidRDefault="00B70968" w:rsidP="00B70968">
      <w:pPr>
        <w:pStyle w:val="Odstavecseseznamem"/>
        <w:numPr>
          <w:ilvl w:val="0"/>
          <w:numId w:val="15"/>
        </w:numPr>
      </w:pPr>
      <w:r>
        <w:t>kompletní dodávku materiálu a výrobu 11 ks prvků dle technické specifikace,</w:t>
      </w:r>
    </w:p>
    <w:p w14:paraId="165F5A6F" w14:textId="3750F21A" w:rsidR="009F51E5" w:rsidRDefault="009F51E5" w:rsidP="00B70968">
      <w:pPr>
        <w:pStyle w:val="Odstavecseseznamem"/>
        <w:numPr>
          <w:ilvl w:val="0"/>
          <w:numId w:val="15"/>
        </w:numPr>
      </w:pPr>
      <w:r>
        <w:t>v</w:t>
      </w:r>
      <w:r w:rsidRPr="009F51E5">
        <w:t>ýroba a upevnění prvků povinné publicity a názvů fotopointů</w:t>
      </w:r>
    </w:p>
    <w:p w14:paraId="48E65B7C" w14:textId="15847A95" w:rsidR="00B70968" w:rsidRDefault="00B70968" w:rsidP="00B70968">
      <w:pPr>
        <w:pStyle w:val="Odstavecseseznamem"/>
        <w:numPr>
          <w:ilvl w:val="0"/>
          <w:numId w:val="15"/>
        </w:numPr>
      </w:pPr>
      <w:r>
        <w:t>dopravu všech 11 ks prvků na jednotlivá místa určení,</w:t>
      </w:r>
    </w:p>
    <w:p w14:paraId="4850877A" w14:textId="59D0C65C" w:rsidR="00B70968" w:rsidRDefault="00B70968" w:rsidP="00B70968">
      <w:pPr>
        <w:pStyle w:val="Odstavecseseznamem"/>
        <w:numPr>
          <w:ilvl w:val="0"/>
          <w:numId w:val="15"/>
        </w:numPr>
      </w:pPr>
      <w:r>
        <w:t>kompletní montážní práce a stabilní ukotvení prvků v</w:t>
      </w:r>
      <w:r w:rsidR="00367BC4">
        <w:t> </w:t>
      </w:r>
      <w:r>
        <w:t>terénu</w:t>
      </w:r>
      <w:r w:rsidR="00367BC4">
        <w:t>,</w:t>
      </w:r>
    </w:p>
    <w:p w14:paraId="546A2E95" w14:textId="77777777" w:rsidR="00B70968" w:rsidRDefault="00B70968" w:rsidP="00B70968">
      <w:pPr>
        <w:pStyle w:val="Odstavecseseznamem"/>
        <w:numPr>
          <w:ilvl w:val="0"/>
          <w:numId w:val="15"/>
        </w:numPr>
      </w:pPr>
      <w:r>
        <w:t>náklady na veškerý spojovací a kotevní materiál.</w:t>
      </w:r>
    </w:p>
    <w:p w14:paraId="0889ED1D" w14:textId="77777777" w:rsidR="00B70968" w:rsidRDefault="00B70968" w:rsidP="00034D31">
      <w:pPr>
        <w:ind w:left="360"/>
        <w:jc w:val="both"/>
      </w:pPr>
      <w:r>
        <w:t>Zhotovitel potvrzuje, že do ceny zahrnul i veškerá rizika a vlivy, které lze při realizaci v daném regionu předpokládat.</w:t>
      </w:r>
    </w:p>
    <w:p w14:paraId="4B59E39F" w14:textId="77777777" w:rsidR="00B70968" w:rsidRPr="00B70968" w:rsidRDefault="00B70968" w:rsidP="00B70968">
      <w:pPr>
        <w:ind w:left="720"/>
      </w:pPr>
    </w:p>
    <w:p w14:paraId="6328E5D0" w14:textId="38846D17" w:rsidR="0086234F" w:rsidRPr="0086234F" w:rsidRDefault="0086234F" w:rsidP="00034D31">
      <w:pPr>
        <w:numPr>
          <w:ilvl w:val="0"/>
          <w:numId w:val="9"/>
        </w:numPr>
        <w:jc w:val="both"/>
      </w:pPr>
      <w:r w:rsidRPr="0086234F">
        <w:rPr>
          <w:b/>
          <w:bCs/>
        </w:rPr>
        <w:t>Fixace ceny:</w:t>
      </w:r>
      <w:r w:rsidRPr="0086234F">
        <w:t xml:space="preserve"> Sjednaná jednotková cena je </w:t>
      </w:r>
      <w:r w:rsidRPr="0086234F">
        <w:rPr>
          <w:b/>
          <w:bCs/>
        </w:rPr>
        <w:t>pevná a neměnná po celou dobu trvání této smlouvy</w:t>
      </w:r>
      <w:r w:rsidRPr="0086234F">
        <w:t>, a to bez ohledu na případné změny cen vstupů, materiálů či energií. Zhotovitel bere na vědomí, že se jedná o dotační projekt a zvýšení ceny není přípustné.</w:t>
      </w:r>
    </w:p>
    <w:p w14:paraId="330544CA" w14:textId="1CFE0F61" w:rsidR="0086234F" w:rsidRPr="0086234F" w:rsidRDefault="0086234F" w:rsidP="00034D31">
      <w:pPr>
        <w:numPr>
          <w:ilvl w:val="0"/>
          <w:numId w:val="9"/>
        </w:numPr>
        <w:jc w:val="both"/>
      </w:pPr>
      <w:r w:rsidRPr="0086234F">
        <w:t xml:space="preserve">Objednatel není plátcem DPH. </w:t>
      </w:r>
      <w:r w:rsidR="00594A1C" w:rsidRPr="00594A1C">
        <w:t>Cena za dílo bude hrazena průběžně na základě dílčích faktur. Zhotovitel je oprávněn vystavit dílčí fakturu po řádném dokončení</w:t>
      </w:r>
      <w:r w:rsidR="0081539E">
        <w:t>, instalaci</w:t>
      </w:r>
      <w:r w:rsidR="00594A1C" w:rsidRPr="00594A1C">
        <w:t xml:space="preserve"> a předání každého jednotlivého kusu fotopointu (celkem 11 dílčích plnění). Přílohou každé faktury bude </w:t>
      </w:r>
      <w:r w:rsidR="00594A1C" w:rsidRPr="00594A1C">
        <w:lastRenderedPageBreak/>
        <w:t>oboustranně podepsaný předávací protokol o převzetí konkrétního kusu fotopointu.</w:t>
      </w:r>
      <w:r w:rsidR="00594A1C">
        <w:t xml:space="preserve"> </w:t>
      </w:r>
      <w:r w:rsidRPr="0086234F">
        <w:t>Splatnost faktury je 21 dnů.</w:t>
      </w:r>
    </w:p>
    <w:p w14:paraId="311C9DC9" w14:textId="77777777" w:rsidR="00034D31" w:rsidRDefault="00034D31" w:rsidP="00034D31">
      <w:pPr>
        <w:jc w:val="center"/>
        <w:rPr>
          <w:b/>
          <w:bCs/>
        </w:rPr>
      </w:pPr>
    </w:p>
    <w:p w14:paraId="41CFC327" w14:textId="77777777" w:rsidR="001A75EA" w:rsidRDefault="001A75EA" w:rsidP="00034D31">
      <w:pPr>
        <w:jc w:val="center"/>
        <w:rPr>
          <w:b/>
          <w:bCs/>
        </w:rPr>
      </w:pPr>
    </w:p>
    <w:p w14:paraId="6C2CC642" w14:textId="367857DE" w:rsidR="0086234F" w:rsidRPr="0086234F" w:rsidRDefault="0086234F" w:rsidP="00034D31">
      <w:pPr>
        <w:jc w:val="center"/>
      </w:pPr>
      <w:r w:rsidRPr="0086234F">
        <w:rPr>
          <w:b/>
          <w:bCs/>
        </w:rPr>
        <w:t>IV. Termín a místo plnění</w:t>
      </w:r>
    </w:p>
    <w:p w14:paraId="5B54F68E" w14:textId="44CE358F" w:rsidR="00754E86" w:rsidRDefault="00754E86" w:rsidP="00034D31">
      <w:pPr>
        <w:numPr>
          <w:ilvl w:val="0"/>
          <w:numId w:val="10"/>
        </w:numPr>
        <w:jc w:val="both"/>
      </w:pPr>
      <w:r w:rsidRPr="00754E86">
        <w:t xml:space="preserve">Zhotovitel se zavazuje k dokončení a předání díla </w:t>
      </w:r>
      <w:r w:rsidRPr="00754E86">
        <w:rPr>
          <w:b/>
          <w:bCs/>
        </w:rPr>
        <w:t xml:space="preserve">nejpozději do </w:t>
      </w:r>
      <w:r w:rsidR="00367BC4" w:rsidRPr="00367BC4">
        <w:rPr>
          <w:highlight w:val="yellow"/>
        </w:rPr>
        <w:t xml:space="preserve">DOPLNÍ </w:t>
      </w:r>
      <w:r w:rsidR="00367BC4">
        <w:rPr>
          <w:highlight w:val="yellow"/>
        </w:rPr>
        <w:t>ZHOTOVITEL</w:t>
      </w:r>
      <w:r w:rsidR="00367BC4" w:rsidRPr="00367BC4">
        <w:rPr>
          <w:highlight w:val="yellow"/>
        </w:rPr>
        <w:t>]</w:t>
      </w:r>
      <w:r w:rsidR="00367BC4">
        <w:t xml:space="preserve"> </w:t>
      </w:r>
      <w:r w:rsidRPr="00754E86">
        <w:rPr>
          <w:b/>
          <w:bCs/>
        </w:rPr>
        <w:t>kalendářních dnů</w:t>
      </w:r>
      <w:r w:rsidRPr="00754E86">
        <w:t xml:space="preserve"> (dle nabídky Zhotovitele) ode dne, kdy mu Objednatel doručí písemnou výzvu k zahájení plnění spolu s finálními grafickými podklady.</w:t>
      </w:r>
    </w:p>
    <w:p w14:paraId="42645439" w14:textId="1004592C" w:rsidR="001A75EA" w:rsidRDefault="001A75EA" w:rsidP="001A75EA">
      <w:pPr>
        <w:numPr>
          <w:ilvl w:val="0"/>
          <w:numId w:val="10"/>
        </w:numPr>
        <w:jc w:val="both"/>
      </w:pPr>
      <w:r>
        <w:t>Místo plnění: Místem plnění je 11 stanovišť na pozemcích specifikovaných v Článku II. této smlouvy.</w:t>
      </w:r>
    </w:p>
    <w:p w14:paraId="541DF9F5" w14:textId="1DFFF0CA" w:rsidR="001A75EA" w:rsidRDefault="001A75EA" w:rsidP="001A75EA">
      <w:pPr>
        <w:numPr>
          <w:ilvl w:val="0"/>
          <w:numId w:val="10"/>
        </w:numPr>
        <w:jc w:val="both"/>
      </w:pPr>
      <w:r>
        <w:t>Součinnost při montáži: Zhotovitel je povinen minimálně 5 pracovních dnů před zahájením montážních prací kontaktovat zástupce příslušné obce (kontakty budou předány Objednatelem), se kterým si odsouhlasí přesné místo usazení prvku přímo v terénu. Bez tohoto odsouhlasení nesmí být montáž zahájena.</w:t>
      </w:r>
    </w:p>
    <w:p w14:paraId="04FDB942" w14:textId="47DBBE3D" w:rsidR="00754E86" w:rsidRDefault="00754E86" w:rsidP="00034D31">
      <w:pPr>
        <w:numPr>
          <w:ilvl w:val="0"/>
          <w:numId w:val="10"/>
        </w:numPr>
        <w:jc w:val="both"/>
      </w:pPr>
      <w:r w:rsidRPr="00754E86">
        <w:t>Tato smlouva se uzavírá na dobu určitou do úplného splnění závazků, nejpozději však do řádného ukončení realizace projektu (v souladu s termíny dotačního programu, aktuálně do 30. 11. 2027). Tento termín se může změnit na základě případného prodloužení realizace projektu povoleného poskytovatelem dotace.</w:t>
      </w:r>
    </w:p>
    <w:p w14:paraId="017D9082" w14:textId="65839BD2" w:rsidR="0086234F" w:rsidRPr="0086234F" w:rsidRDefault="0086234F" w:rsidP="00367BC4">
      <w:pPr>
        <w:jc w:val="center"/>
      </w:pPr>
      <w:r w:rsidRPr="0086234F">
        <w:rPr>
          <w:b/>
          <w:bCs/>
        </w:rPr>
        <w:t>V. Zvláštní ustanovení</w:t>
      </w:r>
    </w:p>
    <w:p w14:paraId="491D8E4A" w14:textId="7C3236CA" w:rsidR="0086234F" w:rsidRPr="0086234F" w:rsidRDefault="0086234F" w:rsidP="001A75EA">
      <w:pPr>
        <w:numPr>
          <w:ilvl w:val="0"/>
          <w:numId w:val="11"/>
        </w:numPr>
        <w:jc w:val="both"/>
      </w:pPr>
      <w:r w:rsidRPr="0086234F">
        <w:t xml:space="preserve">Objednatel si vyhrazuje právo od této smlouvy </w:t>
      </w:r>
      <w:r w:rsidRPr="0086234F">
        <w:rPr>
          <w:b/>
          <w:bCs/>
        </w:rPr>
        <w:t>odstoupit bez jakýchkoliv sankcí</w:t>
      </w:r>
      <w:r w:rsidRPr="0086234F">
        <w:t xml:space="preserve">, pokud </w:t>
      </w:r>
      <w:r w:rsidR="00754E86">
        <w:t xml:space="preserve">bude zastavena administrace projektu, </w:t>
      </w:r>
      <w:r w:rsidRPr="0086234F">
        <w:t>projektu nebude přidělena dotace ze SZIF nebo pokud nebude podepsána Dohoda o poskytnutí dotace.</w:t>
      </w:r>
    </w:p>
    <w:p w14:paraId="0DE8762B" w14:textId="2B7C1B00" w:rsidR="0086234F" w:rsidRDefault="0086234F" w:rsidP="001A75EA">
      <w:pPr>
        <w:numPr>
          <w:ilvl w:val="0"/>
          <w:numId w:val="11"/>
        </w:numPr>
        <w:jc w:val="both"/>
      </w:pPr>
      <w:r w:rsidRPr="0086234F">
        <w:t>Zhotovitel bere na vědomí, že grafická podoba prvků</w:t>
      </w:r>
      <w:r w:rsidR="001A75EA">
        <w:t xml:space="preserve"> (fotopointů)</w:t>
      </w:r>
      <w:r w:rsidRPr="0086234F">
        <w:t xml:space="preserve"> mu bude předána až po schválení designu jednotlivými obcemi.</w:t>
      </w:r>
    </w:p>
    <w:p w14:paraId="608C351D" w14:textId="4DB9B0B5" w:rsidR="00594A1C" w:rsidRDefault="00D346C9" w:rsidP="001A75EA">
      <w:pPr>
        <w:numPr>
          <w:ilvl w:val="0"/>
          <w:numId w:val="11"/>
        </w:numPr>
        <w:jc w:val="both"/>
      </w:pPr>
      <w:r w:rsidRPr="00D346C9">
        <w:t xml:space="preserve">Zhotovitel je oprávněn od této smlouvy odstoupit bez sankcí ve lhůtě do </w:t>
      </w:r>
      <w:r>
        <w:t>5</w:t>
      </w:r>
      <w:r w:rsidRPr="00D346C9">
        <w:t xml:space="preserve"> </w:t>
      </w:r>
      <w:r>
        <w:t>pracovních</w:t>
      </w:r>
      <w:r w:rsidRPr="00D346C9">
        <w:t xml:space="preserve"> dn</w:t>
      </w:r>
      <w:r>
        <w:t>í</w:t>
      </w:r>
      <w:r w:rsidRPr="00D346C9">
        <w:t xml:space="preserve"> ode dne, kdy mu objednatel prokazatelně doručí finální grafický návrh fotopointů. Toto právo zhotoviteli náleží v případě, že grafický návrh svou technologickou nebo materiálovou náročností objektivně neodpovídá zadávacím podmínkám, na jejichž základě byla stanovena cena díla, a zhotovitel by tak nebyl schopen dílo za vysoutěženou cenu realizovat. Odstoupení musí být učiněno písemně a je účinné dnem doručení objednateli.</w:t>
      </w:r>
    </w:p>
    <w:p w14:paraId="54CA845B" w14:textId="77777777" w:rsidR="00D346C9" w:rsidRPr="0086234F" w:rsidRDefault="00D346C9" w:rsidP="00D346C9">
      <w:pPr>
        <w:ind w:left="720"/>
        <w:jc w:val="both"/>
      </w:pPr>
    </w:p>
    <w:p w14:paraId="2A0A00ED" w14:textId="77777777" w:rsidR="0086234F" w:rsidRPr="0086234F" w:rsidRDefault="0086234F" w:rsidP="00367BC4">
      <w:pPr>
        <w:jc w:val="center"/>
      </w:pPr>
      <w:r w:rsidRPr="0086234F">
        <w:rPr>
          <w:b/>
          <w:bCs/>
        </w:rPr>
        <w:t>VI. Závěrečná ustanovení</w:t>
      </w:r>
    </w:p>
    <w:p w14:paraId="31A0B3A9" w14:textId="77777777" w:rsidR="007C5659" w:rsidRDefault="007C5659" w:rsidP="001A75EA">
      <w:pPr>
        <w:pStyle w:val="Odstavecseseznamem"/>
        <w:numPr>
          <w:ilvl w:val="0"/>
          <w:numId w:val="13"/>
        </w:numPr>
        <w:spacing w:after="0"/>
        <w:jc w:val="both"/>
      </w:pPr>
      <w:r>
        <w:t>Tato smlouva se řídí právním řádem České republiky, zejména příslušnými ustanoveními zákona č. 89/2012 Sb., občanský zákoník, v platném znění.</w:t>
      </w:r>
    </w:p>
    <w:p w14:paraId="7D1922FF" w14:textId="77777777" w:rsidR="007C5659" w:rsidRDefault="007C5659" w:rsidP="001A75EA">
      <w:pPr>
        <w:spacing w:after="0"/>
        <w:jc w:val="both"/>
      </w:pPr>
    </w:p>
    <w:p w14:paraId="48609137" w14:textId="77777777" w:rsidR="007C5659" w:rsidRDefault="007C5659" w:rsidP="001A75EA">
      <w:pPr>
        <w:pStyle w:val="Odstavecseseznamem"/>
        <w:numPr>
          <w:ilvl w:val="0"/>
          <w:numId w:val="13"/>
        </w:numPr>
        <w:spacing w:after="0"/>
        <w:jc w:val="both"/>
      </w:pPr>
      <w:r>
        <w:t>Smlouva nabývá platnosti dnem podpisu oběma smluvními stranami a účinnosti dnem zveřejnění v registru smluv (pokud se na smlouvu tato povinnost vztahuje), jinak dnem podpisu.</w:t>
      </w:r>
    </w:p>
    <w:p w14:paraId="3BAFB922" w14:textId="77777777" w:rsidR="007C5659" w:rsidRDefault="007C5659" w:rsidP="001A75EA">
      <w:pPr>
        <w:spacing w:after="0"/>
        <w:jc w:val="both"/>
      </w:pPr>
    </w:p>
    <w:p w14:paraId="5F5E1222" w14:textId="1E60A313" w:rsidR="007C5659" w:rsidRDefault="007C5659" w:rsidP="001A75EA">
      <w:pPr>
        <w:pStyle w:val="Odstavecseseznamem"/>
        <w:numPr>
          <w:ilvl w:val="0"/>
          <w:numId w:val="13"/>
        </w:numPr>
        <w:spacing w:after="0"/>
        <w:jc w:val="both"/>
      </w:pPr>
      <w:r>
        <w:t>Objednatel prohlašuje, že uzavření této smlouvy bylo schváleno Radou Sdružení dne ................... usnesením č. ....................</w:t>
      </w:r>
    </w:p>
    <w:p w14:paraId="36EA98D0" w14:textId="77777777" w:rsidR="007C5659" w:rsidRDefault="007C5659" w:rsidP="001A75EA">
      <w:pPr>
        <w:spacing w:after="0"/>
        <w:jc w:val="both"/>
      </w:pPr>
    </w:p>
    <w:p w14:paraId="60F54412" w14:textId="77777777" w:rsidR="007C5659" w:rsidRDefault="007C5659" w:rsidP="001A75EA">
      <w:pPr>
        <w:pStyle w:val="Odstavecseseznamem"/>
        <w:numPr>
          <w:ilvl w:val="0"/>
          <w:numId w:val="13"/>
        </w:numPr>
        <w:spacing w:after="0"/>
        <w:jc w:val="both"/>
      </w:pPr>
      <w:r>
        <w:t>Jakékoliv změny této smlouvy lze provádět pouze formou písemných, vzestupně číslovaných dodatků.</w:t>
      </w:r>
    </w:p>
    <w:p w14:paraId="3C413E95" w14:textId="77777777" w:rsidR="007C5659" w:rsidRDefault="007C5659" w:rsidP="001A75EA">
      <w:pPr>
        <w:spacing w:after="0"/>
        <w:jc w:val="both"/>
      </w:pPr>
    </w:p>
    <w:p w14:paraId="5D1BA48C" w14:textId="2E0A9E04" w:rsidR="007C5659" w:rsidRDefault="007C5659" w:rsidP="001A75EA">
      <w:pPr>
        <w:pStyle w:val="Odstavecseseznamem"/>
        <w:numPr>
          <w:ilvl w:val="0"/>
          <w:numId w:val="13"/>
        </w:numPr>
        <w:spacing w:after="0"/>
        <w:jc w:val="both"/>
      </w:pPr>
      <w:r>
        <w:t>Smlouva je vyhotovena ve dvou stejnopisech, z nichž každá strana obdrží po jednom.</w:t>
      </w:r>
    </w:p>
    <w:p w14:paraId="107212E0" w14:textId="77777777" w:rsidR="007C5659" w:rsidRDefault="007C5659" w:rsidP="0086234F"/>
    <w:p w14:paraId="6924C4E6" w14:textId="77777777" w:rsidR="007C5659" w:rsidRDefault="007C5659" w:rsidP="0086234F"/>
    <w:p w14:paraId="54C0BD35" w14:textId="034AD6F2" w:rsidR="0086234F" w:rsidRPr="0086234F" w:rsidRDefault="0086234F" w:rsidP="0086234F">
      <w:r w:rsidRPr="0086234F">
        <w:t>V ................... dne ...................</w:t>
      </w:r>
    </w:p>
    <w:p w14:paraId="61A3E0E0" w14:textId="77777777" w:rsidR="007C5659" w:rsidRDefault="007C5659" w:rsidP="0086234F"/>
    <w:p w14:paraId="01277F69" w14:textId="5BF503E9" w:rsidR="0086234F" w:rsidRPr="0086234F" w:rsidRDefault="0086234F" w:rsidP="0086234F">
      <w:r w:rsidRPr="0086234F">
        <w:t xml:space="preserve">.......................................... </w:t>
      </w:r>
      <w:r w:rsidR="007C5659">
        <w:tab/>
      </w:r>
      <w:r w:rsidR="007C5659">
        <w:tab/>
      </w:r>
      <w:r w:rsidR="007C5659">
        <w:tab/>
      </w:r>
      <w:r w:rsidR="007C5659">
        <w:tab/>
      </w:r>
      <w:r w:rsidR="007C5659">
        <w:tab/>
      </w:r>
      <w:r w:rsidRPr="0086234F">
        <w:t xml:space="preserve">.......................................... </w:t>
      </w:r>
      <w:r w:rsidR="007C5659">
        <w:tab/>
      </w:r>
      <w:r w:rsidRPr="0086234F">
        <w:t>Objednatel</w:t>
      </w:r>
      <w:r w:rsidR="007C5659">
        <w:tab/>
      </w:r>
      <w:r w:rsidR="007C5659">
        <w:tab/>
      </w:r>
      <w:r w:rsidR="007C5659">
        <w:tab/>
      </w:r>
      <w:r w:rsidR="007C5659">
        <w:tab/>
      </w:r>
      <w:r w:rsidR="007C5659">
        <w:tab/>
      </w:r>
      <w:r w:rsidR="007C5659">
        <w:tab/>
      </w:r>
      <w:r w:rsidR="007C5659">
        <w:tab/>
      </w:r>
      <w:r w:rsidRPr="0086234F">
        <w:t xml:space="preserve"> Zhotovitel</w:t>
      </w:r>
    </w:p>
    <w:p w14:paraId="125B5069" w14:textId="77777777" w:rsidR="009257C5" w:rsidRPr="002F2C60" w:rsidRDefault="009257C5" w:rsidP="002F2C60"/>
    <w:sectPr w:rsidR="009257C5" w:rsidRPr="002F2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0C3"/>
    <w:multiLevelType w:val="multilevel"/>
    <w:tmpl w:val="DE1C8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154BB"/>
    <w:multiLevelType w:val="hybridMultilevel"/>
    <w:tmpl w:val="C46012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D0DFE"/>
    <w:multiLevelType w:val="hybridMultilevel"/>
    <w:tmpl w:val="4AA64C2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44529A"/>
    <w:multiLevelType w:val="multilevel"/>
    <w:tmpl w:val="6840DBF4"/>
    <w:lvl w:ilvl="0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926"/>
        </w:tabs>
        <w:ind w:left="292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46"/>
        </w:tabs>
        <w:ind w:left="36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66"/>
        </w:tabs>
        <w:ind w:left="43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06"/>
        </w:tabs>
        <w:ind w:left="58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526"/>
        </w:tabs>
        <w:ind w:left="65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66"/>
        </w:tabs>
        <w:ind w:left="796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93588"/>
    <w:multiLevelType w:val="hybridMultilevel"/>
    <w:tmpl w:val="B34880D8"/>
    <w:lvl w:ilvl="0" w:tplc="04050019">
      <w:start w:val="1"/>
      <w:numFmt w:val="lowerLetter"/>
      <w:lvlText w:val="%1."/>
      <w:lvlJc w:val="left"/>
      <w:pPr>
        <w:ind w:left="1486" w:hanging="360"/>
      </w:pPr>
    </w:lvl>
    <w:lvl w:ilvl="1" w:tplc="04050019" w:tentative="1">
      <w:start w:val="1"/>
      <w:numFmt w:val="lowerLetter"/>
      <w:lvlText w:val="%2."/>
      <w:lvlJc w:val="left"/>
      <w:pPr>
        <w:ind w:left="2206" w:hanging="360"/>
      </w:pPr>
    </w:lvl>
    <w:lvl w:ilvl="2" w:tplc="0405001B" w:tentative="1">
      <w:start w:val="1"/>
      <w:numFmt w:val="lowerRoman"/>
      <w:lvlText w:val="%3."/>
      <w:lvlJc w:val="right"/>
      <w:pPr>
        <w:ind w:left="2926" w:hanging="180"/>
      </w:pPr>
    </w:lvl>
    <w:lvl w:ilvl="3" w:tplc="0405000F" w:tentative="1">
      <w:start w:val="1"/>
      <w:numFmt w:val="decimal"/>
      <w:lvlText w:val="%4."/>
      <w:lvlJc w:val="left"/>
      <w:pPr>
        <w:ind w:left="3646" w:hanging="360"/>
      </w:pPr>
    </w:lvl>
    <w:lvl w:ilvl="4" w:tplc="04050019" w:tentative="1">
      <w:start w:val="1"/>
      <w:numFmt w:val="lowerLetter"/>
      <w:lvlText w:val="%5."/>
      <w:lvlJc w:val="left"/>
      <w:pPr>
        <w:ind w:left="4366" w:hanging="360"/>
      </w:pPr>
    </w:lvl>
    <w:lvl w:ilvl="5" w:tplc="0405001B" w:tentative="1">
      <w:start w:val="1"/>
      <w:numFmt w:val="lowerRoman"/>
      <w:lvlText w:val="%6."/>
      <w:lvlJc w:val="right"/>
      <w:pPr>
        <w:ind w:left="5086" w:hanging="180"/>
      </w:pPr>
    </w:lvl>
    <w:lvl w:ilvl="6" w:tplc="0405000F" w:tentative="1">
      <w:start w:val="1"/>
      <w:numFmt w:val="decimal"/>
      <w:lvlText w:val="%7."/>
      <w:lvlJc w:val="left"/>
      <w:pPr>
        <w:ind w:left="5806" w:hanging="360"/>
      </w:pPr>
    </w:lvl>
    <w:lvl w:ilvl="7" w:tplc="04050019" w:tentative="1">
      <w:start w:val="1"/>
      <w:numFmt w:val="lowerLetter"/>
      <w:lvlText w:val="%8."/>
      <w:lvlJc w:val="left"/>
      <w:pPr>
        <w:ind w:left="6526" w:hanging="360"/>
      </w:pPr>
    </w:lvl>
    <w:lvl w:ilvl="8" w:tplc="0405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5" w15:restartNumberingAfterBreak="0">
    <w:nsid w:val="21B95F0B"/>
    <w:multiLevelType w:val="multilevel"/>
    <w:tmpl w:val="D972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F4533"/>
    <w:multiLevelType w:val="hybridMultilevel"/>
    <w:tmpl w:val="F2A8A67A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63492A"/>
    <w:multiLevelType w:val="multilevel"/>
    <w:tmpl w:val="34A2B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D929EE"/>
    <w:multiLevelType w:val="multilevel"/>
    <w:tmpl w:val="A310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DB6EC8"/>
    <w:multiLevelType w:val="multilevel"/>
    <w:tmpl w:val="9B7EB166"/>
    <w:lvl w:ilvl="0">
      <w:start w:val="1"/>
      <w:numFmt w:val="bullet"/>
      <w:lvlText w:val=""/>
      <w:lvlJc w:val="left"/>
      <w:pPr>
        <w:tabs>
          <w:tab w:val="num" w:pos="1846"/>
        </w:tabs>
        <w:ind w:left="18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66"/>
        </w:tabs>
        <w:ind w:left="25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86"/>
        </w:tabs>
        <w:ind w:left="32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06"/>
        </w:tabs>
        <w:ind w:left="40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26"/>
        </w:tabs>
        <w:ind w:left="47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46"/>
        </w:tabs>
        <w:ind w:left="54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66"/>
        </w:tabs>
        <w:ind w:left="61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86"/>
        </w:tabs>
        <w:ind w:left="68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06"/>
        </w:tabs>
        <w:ind w:left="760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2D37D8"/>
    <w:multiLevelType w:val="multilevel"/>
    <w:tmpl w:val="4C48C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28047E"/>
    <w:multiLevelType w:val="multilevel"/>
    <w:tmpl w:val="0160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A7669D"/>
    <w:multiLevelType w:val="multilevel"/>
    <w:tmpl w:val="D81C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B748B2"/>
    <w:multiLevelType w:val="multilevel"/>
    <w:tmpl w:val="4AD2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7F2227"/>
    <w:multiLevelType w:val="hybridMultilevel"/>
    <w:tmpl w:val="D9ECAD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C475E3"/>
    <w:multiLevelType w:val="multilevel"/>
    <w:tmpl w:val="94449DFE"/>
    <w:lvl w:ilvl="0">
      <w:start w:val="1"/>
      <w:numFmt w:val="bullet"/>
      <w:lvlText w:val=""/>
      <w:lvlJc w:val="left"/>
      <w:pPr>
        <w:tabs>
          <w:tab w:val="num" w:pos="1846"/>
        </w:tabs>
        <w:ind w:left="18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66"/>
        </w:tabs>
        <w:ind w:left="25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86"/>
        </w:tabs>
        <w:ind w:left="32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06"/>
        </w:tabs>
        <w:ind w:left="40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26"/>
        </w:tabs>
        <w:ind w:left="47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46"/>
        </w:tabs>
        <w:ind w:left="54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66"/>
        </w:tabs>
        <w:ind w:left="61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86"/>
        </w:tabs>
        <w:ind w:left="68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06"/>
        </w:tabs>
        <w:ind w:left="760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007FA1"/>
    <w:multiLevelType w:val="hybridMultilevel"/>
    <w:tmpl w:val="8658679C"/>
    <w:lvl w:ilvl="0" w:tplc="040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7" w15:restartNumberingAfterBreak="0">
    <w:nsid w:val="60D8100F"/>
    <w:multiLevelType w:val="multilevel"/>
    <w:tmpl w:val="87CE6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762CDD"/>
    <w:multiLevelType w:val="multilevel"/>
    <w:tmpl w:val="BD54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614255"/>
    <w:multiLevelType w:val="multilevel"/>
    <w:tmpl w:val="E1B47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127A32"/>
    <w:multiLevelType w:val="hybridMultilevel"/>
    <w:tmpl w:val="216230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0238D"/>
    <w:multiLevelType w:val="multilevel"/>
    <w:tmpl w:val="0DE09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032D24"/>
    <w:multiLevelType w:val="multilevel"/>
    <w:tmpl w:val="120E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B84C61"/>
    <w:multiLevelType w:val="multilevel"/>
    <w:tmpl w:val="EC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916365">
    <w:abstractNumId w:val="13"/>
  </w:num>
  <w:num w:numId="2" w16cid:durableId="703943855">
    <w:abstractNumId w:val="12"/>
  </w:num>
  <w:num w:numId="3" w16cid:durableId="1305233995">
    <w:abstractNumId w:val="23"/>
  </w:num>
  <w:num w:numId="4" w16cid:durableId="1886063030">
    <w:abstractNumId w:val="17"/>
  </w:num>
  <w:num w:numId="5" w16cid:durableId="1511332665">
    <w:abstractNumId w:val="10"/>
  </w:num>
  <w:num w:numId="6" w16cid:durableId="1331248313">
    <w:abstractNumId w:val="5"/>
  </w:num>
  <w:num w:numId="7" w16cid:durableId="2013873398">
    <w:abstractNumId w:val="11"/>
  </w:num>
  <w:num w:numId="8" w16cid:durableId="775246278">
    <w:abstractNumId w:val="8"/>
  </w:num>
  <w:num w:numId="9" w16cid:durableId="1096706515">
    <w:abstractNumId w:val="19"/>
  </w:num>
  <w:num w:numId="10" w16cid:durableId="962424161">
    <w:abstractNumId w:val="0"/>
  </w:num>
  <w:num w:numId="11" w16cid:durableId="258097740">
    <w:abstractNumId w:val="21"/>
  </w:num>
  <w:num w:numId="12" w16cid:durableId="14891402">
    <w:abstractNumId w:val="7"/>
  </w:num>
  <w:num w:numId="13" w16cid:durableId="887104320">
    <w:abstractNumId w:val="20"/>
  </w:num>
  <w:num w:numId="14" w16cid:durableId="1383557456">
    <w:abstractNumId w:val="18"/>
  </w:num>
  <w:num w:numId="15" w16cid:durableId="1516381958">
    <w:abstractNumId w:val="14"/>
  </w:num>
  <w:num w:numId="16" w16cid:durableId="864098718">
    <w:abstractNumId w:val="22"/>
  </w:num>
  <w:num w:numId="17" w16cid:durableId="1966546435">
    <w:abstractNumId w:val="1"/>
  </w:num>
  <w:num w:numId="18" w16cid:durableId="410393733">
    <w:abstractNumId w:val="16"/>
  </w:num>
  <w:num w:numId="19" w16cid:durableId="1368220886">
    <w:abstractNumId w:val="3"/>
  </w:num>
  <w:num w:numId="20" w16cid:durableId="160388987">
    <w:abstractNumId w:val="9"/>
  </w:num>
  <w:num w:numId="21" w16cid:durableId="1240561410">
    <w:abstractNumId w:val="15"/>
  </w:num>
  <w:num w:numId="22" w16cid:durableId="1928230866">
    <w:abstractNumId w:val="4"/>
  </w:num>
  <w:num w:numId="23" w16cid:durableId="459032347">
    <w:abstractNumId w:val="6"/>
  </w:num>
  <w:num w:numId="24" w16cid:durableId="1980378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60"/>
    <w:rsid w:val="00034D31"/>
    <w:rsid w:val="0014360B"/>
    <w:rsid w:val="00150E0E"/>
    <w:rsid w:val="001A75EA"/>
    <w:rsid w:val="00215096"/>
    <w:rsid w:val="002F2C60"/>
    <w:rsid w:val="00367BC4"/>
    <w:rsid w:val="004E1FE1"/>
    <w:rsid w:val="00594A1C"/>
    <w:rsid w:val="00594D7B"/>
    <w:rsid w:val="00754E86"/>
    <w:rsid w:val="007C3A77"/>
    <w:rsid w:val="007C5659"/>
    <w:rsid w:val="0081539E"/>
    <w:rsid w:val="0086234F"/>
    <w:rsid w:val="008A4728"/>
    <w:rsid w:val="009257C5"/>
    <w:rsid w:val="00945873"/>
    <w:rsid w:val="009F51E5"/>
    <w:rsid w:val="00A27B04"/>
    <w:rsid w:val="00AF6DC2"/>
    <w:rsid w:val="00B70968"/>
    <w:rsid w:val="00CB3805"/>
    <w:rsid w:val="00D346C9"/>
    <w:rsid w:val="00DD71B3"/>
    <w:rsid w:val="00F0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A3FD"/>
  <w15:chartTrackingRefBased/>
  <w15:docId w15:val="{CF732116-4BE1-4820-8B5E-EF6D7DF1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2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2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2C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2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2C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2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2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2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2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2C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2C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2C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2C6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2C6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2C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2C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2C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2C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2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2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2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2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2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2C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2C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2C6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2C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2C6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2C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990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Urbánková</dc:creator>
  <cp:keywords/>
  <dc:description/>
  <cp:lastModifiedBy>Jana Urbánková</cp:lastModifiedBy>
  <cp:revision>6</cp:revision>
  <dcterms:created xsi:type="dcterms:W3CDTF">2026-02-19T12:38:00Z</dcterms:created>
  <dcterms:modified xsi:type="dcterms:W3CDTF">2026-03-13T11:14:00Z</dcterms:modified>
</cp:coreProperties>
</file>